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8" w:rsidRDefault="007D4658" w:rsidP="007D465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«Особенности  общения педагога с детьми дошкольного возраста»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Цель:</w:t>
      </w:r>
      <w:r>
        <w:t xml:space="preserve"> </w:t>
      </w:r>
      <w:r>
        <w:rPr>
          <w:color w:val="000000"/>
        </w:rPr>
        <w:t>познакомить педагогов с понятием «конструктивное взаимодействие», с условиями его применения, а также с основными видами воспитательских позиций по отношению к детям.</w:t>
      </w:r>
    </w:p>
    <w:p w:rsidR="007D4658" w:rsidRDefault="007D4658" w:rsidP="007D4658">
      <w:pPr>
        <w:pStyle w:val="a3"/>
        <w:spacing w:before="0" w:beforeAutospacing="0" w:after="0" w:afterAutospacing="0"/>
        <w:rPr>
          <w:color w:val="000000"/>
        </w:rPr>
      </w:pP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Наше общение сегодня хочу начать с небольшой байки.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Байка «Чем занимаются люди»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На стройке работали три человека. Занимались они одним и тем же, но когда их спросили, что они делают, ответы оказались разными. Один сказал: «Я кладу кирпичи». Другой: «Я зарабатываю на жизнь». А третий ответил: «Я строю храм».</w:t>
      </w:r>
    </w:p>
    <w:p w:rsidR="007D4658" w:rsidRDefault="007D4658" w:rsidP="007D46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Мораль: Каждый сам решает, какую занять позицию, и какой выбрать способ общения.</w:t>
      </w:r>
    </w:p>
    <w:p w:rsidR="007D4658" w:rsidRDefault="007D4658" w:rsidP="007D4658">
      <w:pPr>
        <w:pStyle w:val="a3"/>
        <w:spacing w:before="0" w:beforeAutospacing="0" w:after="0" w:afterAutospacing="0"/>
      </w:pP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Отношения ребенка с воспитателями играют огромную роль в формировании его личности. В речи воспитателя, в примерах, которые он подает детям своим поведением, ребенок черпает представления о взаимоотношениях людей, образцы норм и правил человеческого поведения.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Тема нашей сегодняшней встречи «Особенности конструктивного взаимодействия педагога с дошкольником».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Итак, если мы заглянем в психологический словарь, то мы узнаем, что понятие «взаимодействие» довольно сложное, а если оно еще и «конструктивное», то можно найти много значений этого термина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Взаимодействие</w:t>
      </w:r>
      <w:r>
        <w:t xml:space="preserve"> – это процесс </w:t>
      </w:r>
      <w:r>
        <w:rPr>
          <w:color w:val="000000"/>
        </w:rPr>
        <w:t>взаимного влияния людей друг на друга в процессе общения.</w:t>
      </w:r>
    </w:p>
    <w:p w:rsidR="007D4658" w:rsidRDefault="007D4658" w:rsidP="007D465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Конструктивное взаимодействие</w:t>
      </w:r>
      <w:r>
        <w:t xml:space="preserve"> – это когда совместная деятельность направлена на понимание индивидуальных особенностей партнера, заинтересованных друг в друге личностей.</w:t>
      </w:r>
    </w:p>
    <w:p w:rsidR="007D4658" w:rsidRDefault="007D4658" w:rsidP="007D4658">
      <w:pPr>
        <w:pStyle w:val="a3"/>
        <w:spacing w:before="0" w:beforeAutospacing="0" w:after="0" w:afterAutospacing="0"/>
      </w:pP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Упражнение</w:t>
      </w:r>
      <w:r>
        <w:rPr>
          <w:color w:val="000000"/>
        </w:rPr>
        <w:t>. Предлагаю вам детскую игру, которая помогает даже пасмурный и холодный день сделать веселым. В эту игру можно поиграть в группе с ребятами. Правила простые – слушаем и выполняем. Стихи можно придумать любые.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Игра «По приметам».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 xml:space="preserve">Тот, кто </w:t>
      </w:r>
      <w:proofErr w:type="gramStart"/>
      <w:r>
        <w:rPr>
          <w:color w:val="000000"/>
        </w:rPr>
        <w:t>любит</w:t>
      </w:r>
      <w:proofErr w:type="gramEnd"/>
      <w:r>
        <w:rPr>
          <w:color w:val="000000"/>
        </w:rPr>
        <w:t xml:space="preserve"> есть бананы,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Пусть поднимется с дивана.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Тот, кто любит кушать груши,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Пусть потрёт скорее уши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Кто весёлый озорник,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Тот покажет мне язык.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У кого собака есть,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Нужно на пол быстро сесть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 xml:space="preserve">Кто тут </w:t>
      </w:r>
      <w:proofErr w:type="gramStart"/>
      <w:r>
        <w:rPr>
          <w:color w:val="000000"/>
        </w:rPr>
        <w:t>любит</w:t>
      </w:r>
      <w:proofErr w:type="gramEnd"/>
      <w:r>
        <w:rPr>
          <w:color w:val="000000"/>
        </w:rPr>
        <w:t xml:space="preserve"> есть конфетки,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Тот похлопает коленки.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У кого есть дома кошка,</w:t>
      </w:r>
    </w:p>
    <w:p w:rsidR="007D4658" w:rsidRDefault="007D4658" w:rsidP="007D46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Тот попрыгает немножко.</w:t>
      </w:r>
    </w:p>
    <w:p w:rsidR="007D4658" w:rsidRDefault="007D4658" w:rsidP="007D4658">
      <w:pPr>
        <w:pStyle w:val="a3"/>
        <w:spacing w:before="0" w:beforeAutospacing="0" w:after="0" w:afterAutospacing="0"/>
      </w:pP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Известный психолог Альфред Адлер в своей теории говорил о том, что «конструктивное взаимодействие между педагогом и ребёнком – есть профилактика возможных нарушений «плохого поведения» в дошкольном возрасте.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Для того чтобы Я ребенка развивалось и становилось сильнее, нужны три условия: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1) уважительное внимание;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2) справедливая оценка;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3) признание безусловной ценности личности ребенка.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Эти условия может создать только взрослый, более зрелый человек.</w:t>
      </w:r>
    </w:p>
    <w:p w:rsidR="007D4658" w:rsidRDefault="007D4658" w:rsidP="007D4658">
      <w:pPr>
        <w:pStyle w:val="a3"/>
        <w:spacing w:before="0" w:beforeAutospacing="0" w:after="0" w:afterAutospacing="0"/>
      </w:pPr>
      <w:r>
        <w:rPr>
          <w:color w:val="000000"/>
        </w:rPr>
        <w:t>Другими словами, критериями конструктивного взаимодействия, как мы уже сказали выше, будем считать такое общение, в котором ребенка увидели (он получает внимание), оценили (справедливая оценка) и вступили с ним в диалог с предельным уважением к его ранимой личности. Ясно и деликатно дали понять, какое впечатление он произвел своим поведением или своими талантами, но вместе с тем также и то, что, несмотря, на его ошибки или успехи, он принят и любим просто потому, что он это он.</w:t>
      </w:r>
    </w:p>
    <w:p w:rsidR="007D4658" w:rsidRDefault="007D4658" w:rsidP="007D4658">
      <w:pPr>
        <w:pStyle w:val="a3"/>
        <w:spacing w:before="0" w:beforeAutospacing="0" w:after="0" w:afterAutospacing="0"/>
        <w:rPr>
          <w:color w:val="000000"/>
        </w:rPr>
      </w:pPr>
    </w:p>
    <w:p w:rsidR="007D4658" w:rsidRDefault="007D4658" w:rsidP="007D46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Часто педагоги предъявляют к воспитанникам определенные требования и ожидают, что поведение детей будет им соответствовать. Но не всегда это так.</w:t>
      </w:r>
    </w:p>
    <w:p w:rsidR="007D4658" w:rsidRDefault="007D4658" w:rsidP="007D4658">
      <w:pPr>
        <w:pStyle w:val="a3"/>
        <w:spacing w:before="0" w:beforeAutospacing="0" w:after="0" w:afterAutospacing="0"/>
        <w:rPr>
          <w:color w:val="000000"/>
        </w:rPr>
      </w:pPr>
    </w:p>
    <w:p w:rsidR="007D4658" w:rsidRDefault="007D4658" w:rsidP="007D4658">
      <w:pPr>
        <w:pStyle w:val="a3"/>
      </w:pPr>
      <w:r>
        <w:rPr>
          <w:color w:val="000000"/>
        </w:rPr>
        <w:t>Чтобы грамотно строить конструктивное взаимодействие с нарушителем дисциплины мы должны придерживаться следующего алгоритма:</w:t>
      </w:r>
    </w:p>
    <w:p w:rsidR="007D4658" w:rsidRDefault="007D4658" w:rsidP="007D4658">
      <w:pPr>
        <w:pStyle w:val="a3"/>
      </w:pPr>
      <w:r>
        <w:rPr>
          <w:color w:val="000000"/>
        </w:rPr>
        <w:t>1. Распознать истинную цель проступка.</w:t>
      </w:r>
    </w:p>
    <w:p w:rsidR="007D4658" w:rsidRDefault="007D4658" w:rsidP="007D4658">
      <w:pPr>
        <w:pStyle w:val="a3"/>
      </w:pPr>
      <w:r>
        <w:rPr>
          <w:color w:val="000000"/>
        </w:rPr>
        <w:t>2. В соответствии с нею выбрать способ, чтобы немедленно вмешаться в ситуацию и прекратить выходку.</w:t>
      </w:r>
    </w:p>
    <w:p w:rsidR="007D4658" w:rsidRDefault="007D4658" w:rsidP="007D4658">
      <w:pPr>
        <w:pStyle w:val="a3"/>
      </w:pPr>
      <w:r>
        <w:rPr>
          <w:color w:val="000000"/>
        </w:rPr>
        <w:t>3. Разработать стратегию своего поведения, которая привела бы к постепенному снижению числа подобных проступков у этого ребенка в будущем.</w:t>
      </w:r>
    </w:p>
    <w:p w:rsidR="007D4658" w:rsidRDefault="007D4658" w:rsidP="007D4658">
      <w:pPr>
        <w:pStyle w:val="a3"/>
      </w:pPr>
      <w:r>
        <w:rPr>
          <w:color w:val="000000"/>
        </w:rPr>
        <w:t>4. Понять, какие социальные умения и навыки не сформированы у ребенка, и что приводит к нарушениям поведения.</w:t>
      </w:r>
    </w:p>
    <w:p w:rsidR="007D4658" w:rsidRDefault="007D4658" w:rsidP="007D4658">
      <w:pPr>
        <w:pStyle w:val="a3"/>
      </w:pPr>
      <w:r>
        <w:rPr>
          <w:color w:val="000000"/>
        </w:rPr>
        <w:t>Если истинную цель проступка мы со временем определим, то принимать решение, как отреагировать на выходку ребёнка, очень часто педагогу приходиться принимать тут же, спонтанно. Для этого необходимо тренироваться быстро и уверенно реагировать на нестандартную ситуацию.</w:t>
      </w:r>
    </w:p>
    <w:p w:rsidR="007D4658" w:rsidRDefault="007D4658" w:rsidP="007D4658">
      <w:pPr>
        <w:pStyle w:val="a3"/>
      </w:pPr>
      <w:r>
        <w:rPr>
          <w:color w:val="000000"/>
        </w:rPr>
        <w:t>Как реагирует на «плохое» поведение конкретный воспитатель, зависит от «философии дисциплины», которую он — осознанно или нет — реализует в своей деятельности. Выделяют семь основных воспитательских позиций по отношению к детям:</w:t>
      </w:r>
    </w:p>
    <w:p w:rsidR="007D4658" w:rsidRPr="00517857" w:rsidRDefault="007D4658" w:rsidP="007D4658">
      <w:pPr>
        <w:pStyle w:val="a3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i/>
          <w:iCs/>
          <w:color w:val="000000"/>
        </w:rPr>
        <w:t>Карабас-</w:t>
      </w:r>
      <w:proofErr w:type="spellStart"/>
      <w:r>
        <w:rPr>
          <w:b/>
          <w:bCs/>
          <w:i/>
          <w:iCs/>
          <w:color w:val="000000"/>
        </w:rPr>
        <w:t>Барабас</w:t>
      </w:r>
      <w:proofErr w:type="spellEnd"/>
      <w:r>
        <w:rPr>
          <w:b/>
          <w:bCs/>
          <w:i/>
          <w:iCs/>
          <w:color w:val="000000"/>
        </w:rPr>
        <w:t>.</w:t>
      </w:r>
      <w:r>
        <w:t xml:space="preserve"> </w:t>
      </w:r>
      <w:r>
        <w:rPr>
          <w:color w:val="000000"/>
        </w:rPr>
        <w:t>В соответствии со своей ролью этот педагог нуждается лишь в четком и правильном исполнении детьми его спектаклей-постановок. Основой всего воспитания является страх и подчинение воле взрослого, подавляющего естественную активность дошкольников. Поведение ребенка, посещающего группу с таким Карабасом-</w:t>
      </w:r>
      <w:proofErr w:type="spellStart"/>
      <w:r>
        <w:rPr>
          <w:color w:val="000000"/>
        </w:rPr>
        <w:t>Барабасом</w:t>
      </w:r>
      <w:proofErr w:type="spellEnd"/>
      <w:r>
        <w:rPr>
          <w:color w:val="000000"/>
        </w:rPr>
        <w:t>, похоже на пружину: постоянное давление сжимает ее, при малейшем ослаблении пружина</w:t>
      </w:r>
      <w:r w:rsidR="00517857">
        <w:rPr>
          <w:color w:val="000000"/>
        </w:rPr>
        <w:t xml:space="preserve"> </w:t>
      </w:r>
      <w:r>
        <w:rPr>
          <w:color w:val="000000"/>
        </w:rPr>
        <w:t xml:space="preserve">с огромной силой вырывается вверх и ее траектория становится </w:t>
      </w:r>
      <w:proofErr w:type="spellStart"/>
      <w:r>
        <w:rPr>
          <w:color w:val="000000"/>
        </w:rPr>
        <w:t>малопредсказуемой</w:t>
      </w:r>
      <w:proofErr w:type="spellEnd"/>
      <w:r>
        <w:rPr>
          <w:color w:val="000000"/>
        </w:rPr>
        <w:t>, а сила — разрушительной.</w:t>
      </w:r>
    </w:p>
    <w:p w:rsidR="007D4658" w:rsidRDefault="007D4658" w:rsidP="007D4658">
      <w:pPr>
        <w:pStyle w:val="a3"/>
      </w:pPr>
      <w:r>
        <w:rPr>
          <w:color w:val="000000"/>
        </w:rPr>
        <w:t>Активность детей, освобожденных на некоторое время от давления такого воспитателя (например, на занятиях у других специалистов), направляется на выплеск накопившейся энергии, другими словами, дети не обращают внимания на слова взрослого, пока не устанут. Они быстро привыкают к сильным стимулам (окрик) и перестают реагировать на спокойный голос.</w:t>
      </w:r>
    </w:p>
    <w:p w:rsidR="007D4658" w:rsidRDefault="007D4658" w:rsidP="007D4658">
      <w:pPr>
        <w:pStyle w:val="a3"/>
      </w:pPr>
      <w:r>
        <w:rPr>
          <w:b/>
          <w:bCs/>
          <w:i/>
          <w:iCs/>
          <w:color w:val="000000"/>
        </w:rPr>
        <w:t xml:space="preserve">Самым печальным последствием такого воспитания является выработка у детей двойной позиции, </w:t>
      </w:r>
      <w:proofErr w:type="spellStart"/>
      <w:r>
        <w:rPr>
          <w:b/>
          <w:bCs/>
          <w:i/>
          <w:iCs/>
          <w:color w:val="000000"/>
        </w:rPr>
        <w:t>манипулятивных</w:t>
      </w:r>
      <w:proofErr w:type="spellEnd"/>
      <w:r>
        <w:rPr>
          <w:b/>
          <w:bCs/>
          <w:i/>
          <w:iCs/>
          <w:color w:val="000000"/>
        </w:rPr>
        <w:t xml:space="preserve"> способностей. Дошкольник уже способен понять, что ложь помогает избежать неприятностей, а лесть — добиться одобрения.</w:t>
      </w:r>
    </w:p>
    <w:p w:rsidR="007D4658" w:rsidRDefault="007D4658" w:rsidP="007D4658">
      <w:pPr>
        <w:pStyle w:val="a3"/>
      </w:pPr>
      <w:r>
        <w:rPr>
          <w:color w:val="000000"/>
        </w:rPr>
        <w:lastRenderedPageBreak/>
        <w:t xml:space="preserve">• </w:t>
      </w:r>
      <w:r>
        <w:rPr>
          <w:b/>
          <w:bCs/>
          <w:i/>
          <w:iCs/>
          <w:color w:val="000000"/>
        </w:rPr>
        <w:t>Мальвина.</w:t>
      </w:r>
      <w:r>
        <w:t xml:space="preserve"> </w:t>
      </w:r>
      <w:r>
        <w:rPr>
          <w:color w:val="000000"/>
        </w:rPr>
        <w:t>Такой педагог четко знает, что правильно, а что нет, что нужно, а что бесполезно. Действия Мальвины укладываются в четкий и единственно правильный стереотип. Она умна, но может действовать только так, и никак иначе, потому что считает такие действия единственно правильными. Такой подход эффективен в воспитании у детей культурно-гигиенических навыков, предполагающих выработку четко последовательных действий (сначала откручиваем кран, потом уж намыливаем руки, а не наоборот). Что же касается повседневного общения, естественно возникающих конфликтов, здесь Мальвина действует просто: непонятное ей автоматически становится неправильным. Как следствие,</w:t>
      </w:r>
      <w:r>
        <w:t xml:space="preserve"> </w:t>
      </w:r>
      <w:r>
        <w:rPr>
          <w:b/>
          <w:bCs/>
          <w:i/>
          <w:iCs/>
          <w:color w:val="000000"/>
        </w:rPr>
        <w:t>отсутствие у детей инициативности, самостоятельности, любознательности и эмоциональности.</w:t>
      </w:r>
    </w:p>
    <w:p w:rsidR="007D4658" w:rsidRDefault="007D4658" w:rsidP="00A72540">
      <w:pPr>
        <w:pStyle w:val="a3"/>
      </w:pPr>
      <w:r>
        <w:rPr>
          <w:color w:val="000000"/>
        </w:rPr>
        <w:t xml:space="preserve">• </w:t>
      </w:r>
      <w:r>
        <w:rPr>
          <w:b/>
          <w:bCs/>
          <w:i/>
          <w:iCs/>
          <w:color w:val="000000"/>
        </w:rPr>
        <w:t>Красная Шапочка.</w:t>
      </w:r>
      <w:r>
        <w:t xml:space="preserve"> </w:t>
      </w:r>
      <w:r>
        <w:rPr>
          <w:color w:val="000000"/>
        </w:rPr>
        <w:t xml:space="preserve">Эмоциональна, непоследовательна и </w:t>
      </w:r>
      <w:proofErr w:type="spellStart"/>
      <w:r>
        <w:rPr>
          <w:color w:val="000000"/>
        </w:rPr>
        <w:t>непрагматична</w:t>
      </w:r>
      <w:proofErr w:type="spellEnd"/>
      <w:r>
        <w:rPr>
          <w:color w:val="000000"/>
        </w:rPr>
        <w:t>. (Прагматичность – это умение планировать и реализовывать выбранную жизненную стратегию, действовать по плану). В своих действиях руководствуется сиюминутно возникшими желаниями, не продумывает последствия хотя бы на полшага.</w:t>
      </w:r>
      <w:r>
        <w:t xml:space="preserve"> </w:t>
      </w:r>
      <w:r>
        <w:rPr>
          <w:b/>
          <w:bCs/>
          <w:i/>
          <w:iCs/>
          <w:color w:val="000000"/>
        </w:rPr>
        <w:t>Такая инфантильность приводит к торможению волевой регуляции поведения у детей, к развитию неорганизованности, неумению предвидеть последствия своего поведения.</w:t>
      </w:r>
    </w:p>
    <w:p w:rsidR="00517857" w:rsidRDefault="00517857" w:rsidP="00517857">
      <w:pPr>
        <w:pStyle w:val="a3"/>
      </w:pPr>
      <w:r>
        <w:rPr>
          <w:color w:val="000000"/>
        </w:rPr>
        <w:t xml:space="preserve">• </w:t>
      </w:r>
      <w:r>
        <w:rPr>
          <w:b/>
          <w:bCs/>
          <w:i/>
          <w:iCs/>
          <w:color w:val="000000"/>
        </w:rPr>
        <w:t>Спящая Красавица.</w:t>
      </w:r>
      <w:r>
        <w:t xml:space="preserve"> </w:t>
      </w:r>
      <w:proofErr w:type="gramStart"/>
      <w:r>
        <w:rPr>
          <w:color w:val="000000"/>
        </w:rPr>
        <w:t>Безразлична</w:t>
      </w:r>
      <w:proofErr w:type="gramEnd"/>
      <w:r>
        <w:rPr>
          <w:color w:val="000000"/>
        </w:rPr>
        <w:t xml:space="preserve"> и к детям, и к окружающему миру. В группе ее не видно и не слышно, дети предоставлены сами себе. Ее общение с детьми носит абсолютно формальный характер, деятельность детей никак не регулируется, дети не могут занять себя, у них отсутствует потребность в новых ощущениях.</w:t>
      </w:r>
      <w:r>
        <w:t xml:space="preserve"> </w:t>
      </w:r>
      <w:r>
        <w:rPr>
          <w:b/>
          <w:bCs/>
          <w:i/>
          <w:iCs/>
          <w:color w:val="000000"/>
        </w:rPr>
        <w:t>Следствие — дети становятся такими же безразличными к окружающему, либо расторможенными, основное и любимое занятие — баловство.</w:t>
      </w:r>
    </w:p>
    <w:p w:rsidR="00517857" w:rsidRDefault="00517857" w:rsidP="00517857">
      <w:pPr>
        <w:pStyle w:val="a3"/>
      </w:pPr>
      <w:r>
        <w:rPr>
          <w:color w:val="000000"/>
        </w:rPr>
        <w:t xml:space="preserve">• </w:t>
      </w:r>
      <w:r>
        <w:rPr>
          <w:b/>
          <w:bCs/>
          <w:i/>
          <w:iCs/>
          <w:color w:val="000000"/>
        </w:rPr>
        <w:t>Наседка.</w:t>
      </w:r>
      <w:r>
        <w:t xml:space="preserve"> </w:t>
      </w:r>
      <w:r>
        <w:rPr>
          <w:color w:val="000000"/>
        </w:rPr>
        <w:t>Наилучший вариант воспитательской позиции для ясельной группы. Заботлива, внимательна, тревожна, повсюду видит опасность, по поводу и без повода «кудахчет», ни на минуту не оставляя детей без внимания и неусыпного контроля. В итоге у детей пропадает необходимость и потребность «махать крыльями» самостоятельно.</w:t>
      </w:r>
      <w:r>
        <w:t xml:space="preserve"> </w:t>
      </w:r>
      <w:r>
        <w:rPr>
          <w:b/>
          <w:bCs/>
          <w:i/>
          <w:iCs/>
          <w:color w:val="000000"/>
        </w:rPr>
        <w:t>Неуверенность в своих силах, низкая самооценка, тревожность, лень — вот последствия такой воспитательской позиции.</w:t>
      </w:r>
    </w:p>
    <w:p w:rsidR="00517857" w:rsidRDefault="00517857" w:rsidP="00517857">
      <w:pPr>
        <w:pStyle w:val="a3"/>
      </w:pPr>
      <w:r>
        <w:rPr>
          <w:color w:val="000000"/>
        </w:rPr>
        <w:t>•</w:t>
      </w:r>
      <w:r>
        <w:t xml:space="preserve"> </w:t>
      </w:r>
      <w:r>
        <w:rPr>
          <w:b/>
          <w:bCs/>
          <w:i/>
          <w:iCs/>
          <w:color w:val="000000"/>
        </w:rPr>
        <w:t>Снежная Королева</w:t>
      </w:r>
      <w:r>
        <w:rPr>
          <w:b/>
          <w:bCs/>
          <w:color w:val="000000"/>
        </w:rPr>
        <w:t>.</w:t>
      </w:r>
      <w:r>
        <w:t xml:space="preserve"> </w:t>
      </w:r>
      <w:r>
        <w:rPr>
          <w:color w:val="000000"/>
        </w:rPr>
        <w:t xml:space="preserve">Красавица, лишенная чувства любви и привязанности к детям. Ее главное желание — повелевать маленькими </w:t>
      </w:r>
      <w:proofErr w:type="spellStart"/>
      <w:r>
        <w:rPr>
          <w:color w:val="000000"/>
        </w:rPr>
        <w:t>Каями</w:t>
      </w:r>
      <w:proofErr w:type="spellEnd"/>
      <w:r>
        <w:rPr>
          <w:color w:val="000000"/>
        </w:rPr>
        <w:t>. Добивается она подчинения, манипулируя чувствами, подменяя насыщенную естественную жизнь внешне привлекательным, но, по сути, бесполезным времяпрепровождением.</w:t>
      </w:r>
      <w:r>
        <w:t xml:space="preserve"> </w:t>
      </w:r>
      <w:r>
        <w:rPr>
          <w:b/>
          <w:bCs/>
          <w:i/>
          <w:iCs/>
          <w:color w:val="000000"/>
        </w:rPr>
        <w:t>Как следствие — эмоциональная бесчувственность, жестокость, безынициативность.</w:t>
      </w:r>
    </w:p>
    <w:p w:rsidR="00517857" w:rsidRDefault="00517857" w:rsidP="00517857">
      <w:pPr>
        <w:pStyle w:val="a3"/>
      </w:pPr>
      <w:r>
        <w:rPr>
          <w:color w:val="000000"/>
        </w:rPr>
        <w:t xml:space="preserve">• </w:t>
      </w:r>
      <w:r>
        <w:rPr>
          <w:b/>
          <w:bCs/>
          <w:i/>
          <w:iCs/>
          <w:color w:val="000000"/>
        </w:rPr>
        <w:t xml:space="preserve">Мери </w:t>
      </w:r>
      <w:proofErr w:type="spellStart"/>
      <w:r>
        <w:rPr>
          <w:b/>
          <w:bCs/>
          <w:i/>
          <w:iCs/>
          <w:color w:val="000000"/>
        </w:rPr>
        <w:t>Поппинс</w:t>
      </w:r>
      <w:proofErr w:type="spellEnd"/>
      <w:r>
        <w:rPr>
          <w:color w:val="000000"/>
        </w:rPr>
        <w:t>. Разносторонне развитая, эрудированная, тактичная. Знает потребности детей, закономерности их развития. В общении естественна и эмоциональна, гибко сменяет позиции в различных ситуациях. Обучение детей проводит настолько естественно, что они этого не замечают, используя игру, проблемные ситуации в повседневной жизни. Главное — любит детей!</w:t>
      </w:r>
    </w:p>
    <w:p w:rsidR="00517857" w:rsidRDefault="00517857" w:rsidP="00517857">
      <w:pPr>
        <w:pStyle w:val="a3"/>
      </w:pPr>
      <w:r>
        <w:rPr>
          <w:color w:val="000000"/>
        </w:rPr>
        <w:t>Таким образом, данная классификация раскрывает особенности основных педагогических позиций. Важно, что, как и чистых типов темперамента, «чистых» педагогических позиций не бывает, можно выделить лишь способность к той или иной.</w:t>
      </w:r>
    </w:p>
    <w:p w:rsidR="004F20B2" w:rsidRDefault="004F20B2" w:rsidP="007D4658">
      <w:pPr>
        <w:spacing w:after="0" w:line="240" w:lineRule="auto"/>
      </w:pPr>
    </w:p>
    <w:p w:rsidR="00517857" w:rsidRDefault="00517857" w:rsidP="007D4658">
      <w:pPr>
        <w:spacing w:after="0" w:line="240" w:lineRule="auto"/>
      </w:pPr>
    </w:p>
    <w:p w:rsidR="00517857" w:rsidRDefault="00517857" w:rsidP="007D4658">
      <w:pPr>
        <w:spacing w:after="0" w:line="240" w:lineRule="auto"/>
      </w:pPr>
    </w:p>
    <w:p w:rsidR="00517857" w:rsidRDefault="00517857" w:rsidP="00517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857" w:rsidSect="004F2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57" w:rsidRDefault="00517857" w:rsidP="00517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для анализа и оценки развивающей предметно-пространственной среды группы в соответствии с требованиями ФГОС </w:t>
      </w:r>
      <w:proofErr w:type="gramStart"/>
      <w:r w:rsidRPr="0051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517857" w:rsidRPr="00517857" w:rsidRDefault="00517857" w:rsidP="0051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внимание на то, что ведущей деятельностью дошкольного возраста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познавательно-исследовательская,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группах должны быть представлены </w:t>
      </w:r>
      <w:r w:rsidRPr="00517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разнообразные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соответствующие </w:t>
      </w:r>
      <w:r w:rsidRPr="00517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данному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возрасту, решаемым в </w:t>
      </w:r>
      <w:r w:rsidRPr="00517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данный момент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задачам. </w:t>
      </w:r>
      <w:r w:rsidRPr="0051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Специалисты вместе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воспитателями разрабатывают или перерабатывают ИГРЫ: музыкальные, речевые, коммуникативные, релаксационные, подвижные и т.д.- в соответствии с особенностями контингента воспитанников. Специалисты готовят для воспитателей «шпаргалки» по нормам речевого, музыкального, психического развития.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749"/>
        <w:gridCol w:w="4031"/>
        <w:gridCol w:w="4133"/>
      </w:tblGrid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по РППС для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самоаудита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РППС группы</w:t>
            </w:r>
          </w:p>
        </w:tc>
      </w:tr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1.Насыщенности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объектов среды возрастным возможностям детей и содержанию программы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образовательного пространства и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разнообразие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должны обеспечивать: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активность в разных видах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проявление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творчества;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поддержку инициативы и самостоятельности детей в специфических для них видах деятельности;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возможность самовыражения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детей?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Докажите (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среды, соответствующими данному возрасту), что ваша группа младшая, или средняя или.…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деятельность? Какие задачи решаются в ведущей деятельности на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данный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момент? (например, в сюжетно-ролевой игре)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3.Какая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по плану?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4.Каких результатов достигнут дети по окончании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данной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(конкретно: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каких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освоят, что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лепить, строить, танцевать - т.е. какой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прирост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произойдет у детей в разных видах деятельности по 5 образовательным областям: познание, речь, физическое, художественно-эстетическое, социально-коммуникативное)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Какие объекты среды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подготовлены в уголках (центрах) для решения поставленных задач темы?-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по-возможности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центре происходят изменения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6.Что имеется в группе для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самостоятельной,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независимой от взрослого деятельности (от задумки до результата) для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мальчиков и девочек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соответствии с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интересами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уровнем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Подбор материалов и оборудования в соответствии с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темой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решаемыми образовательными задачами,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ведущей деятельностью: в ранне</w:t>
            </w:r>
            <w:proofErr w:type="gramStart"/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предметная, в дошкольном-игровая (с 3-5 лет сюжетно-ролевая, 6-7 лет игра с правилами).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Материалы и оборудование </w:t>
            </w: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интересны детям группы,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их активность в разных видах деятельности (от задумки до результата).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имеются награды, подарки, модели лесенки успеха, экраны оценки и пр. атрибуты для оценки и самооценки.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РППРС: уголок уединения, тишины,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порфолио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предметы инд. пользования, персональные предметы и игрушки (сокровищницы), семейные фотоальбомы, стенды добрых дел, почтовые ящики для переписки с родителями, специальное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 раздевалке, где можно поблагодарить, отметить инициативных, активных родителей.</w:t>
            </w:r>
            <w:proofErr w:type="gramEnd"/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группе имеются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алгоритмы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разных видов деятельности от задумки до результата (рисование, лепка, игра, конструирование, познавательная, поисковая и др.) для мальчиков и девочек с </w:t>
            </w: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вариантами выбора задумки, средств, способов деятельности.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Игры, игрушки, альбомы ит.п. создаются, преобразовываются в соответствии с принципом </w:t>
            </w: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мини-макс</w:t>
            </w:r>
            <w:proofErr w:type="gram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(низкий, средний, высокий уровни)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-Выявить объекты, не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востребованные детьми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понять причину, переработать их. Востребованные объекты необходимо доработать с учетом темы, интересов детей, дополнять их вариантами.</w:t>
            </w:r>
          </w:p>
        </w:tc>
      </w:tr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</w:t>
            </w:r>
            <w:proofErr w:type="spellEnd"/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руемости</w:t>
            </w:r>
            <w:proofErr w:type="spellEnd"/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РППС изменяется: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образовательной ситуацией,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меняющихся интересов и возможностей детей.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1.Какие зоны РППС являются: рабочей (учебной), активной, спокойной зоной? Как это обозначается для детей?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маркеры (предметы-знаки</w:t>
            </w: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в группе для обозначения разных видов детской деятельности или поведения (правила рассматривания книги) или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3.Какие разделители среды имеются для самоорганизации деятельности детей в группе, для формирования умения договариваться о пространстве группы (я здесь строю, мне здесь удобно и другим не мешаю)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-Короткова Н. А.- пространство группы: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зона (30%), активной деятельности (50%), спокойной деятельности (20%).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младшей и средней группе (начало года) педагог сам организует пространство в соответствии с задачами и содержанием ОП (расположение учебной зоны), учит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организовывать пространство группы для совместной активной деятельности, учит находить место для индивидуальной спокойной деятельности (или небольшой группой), для уединения. </w:t>
            </w: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в среде должны быть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разделители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(невысокие ширмы, перегородки, заборчики, коврики),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маркеры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- картинки, фото, модули и пр. предметы (стационарные, меняемые).</w:t>
            </w:r>
            <w:proofErr w:type="gramEnd"/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старшем дошкольном возрасте дети сами организуют пространство среды.</w:t>
            </w:r>
          </w:p>
        </w:tc>
      </w:tr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3.Полифункциональности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РППС объекты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выполняют разные функции, решают разные задачи; по-разному используются в детской деятельности;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1.Какие предметы вашей группы являются полифункциональными?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2.Какие задачи при помощи данного предмета (предметов) можно решать? (5 образовательных областей)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3.Какие предметы имеются для использования в качестве предметов-заместителей, пр. всего в игре для развития воображения?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объекты среды должны стимулировать взаимодействие взрослых и детей, их разнообразную активность; обеспечивать развитие игровой деятельности, интеграцию разных видов деятельности.</w:t>
            </w:r>
          </w:p>
        </w:tc>
      </w:tr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4.Вариативности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различных пространств (для игры, конструирования, уединения и пр.), а также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разнообразных материалов, игр, игрушек и оборудования, обеспечивающих свободный выбор детей;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3.Объекты среды отражают национально-культурные, климатические особенности региона.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1.Каким образом планируется сменяемость материалов среды? С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это связано?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объекты среды в наибольшей степени активизируют деятельность ваших детей, направлены на развитие их интересов?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3.Какие предметы (объекты) среды в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каждом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уголке (центре) отражают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региональные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культуры? (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лит-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музыка, архитектура, живопись, танец и т.п.)</w:t>
            </w:r>
            <w:proofErr w:type="gramEnd"/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Какие предметы (объекты) среды в </w:t>
            </w:r>
            <w:r w:rsidRPr="00517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каждом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уголке (центре) отражают климатические особенности региона?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5.Как отражено в среде приоритетное направление деятельности детского сада, ваша методическая тема? Как отражена идея событийности?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РППС структурируется и наполняется в соответствии с контингентом воспитанников (для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недостатков речи, эмоций, движений ит.п.), интересами детей, их социальным опытом.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среды меняются в соответствии с темой или событием, включают материалы праздников, выставок детского художественного творчества, празднование знаменательных дат...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Объекты отражают культурно-художественные региональные традиции: картины, иллюстрации, фото,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видеофильмы, альбомы о театрах, о достопримечательностях, памятниках, скверах, известных людях и т.п. вашего города,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отражают климатогеографические особенности природы, труда и быта, историю родного края и т.п. (фото, картины, видеофильмы, презентации, репродукции, книги, музыкальные, литературные произведения, коллекции, гербарии, инструменты и пр.).</w:t>
            </w:r>
            <w:proofErr w:type="gram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представлены материалы и оборудование для детей в соответствии с приоритетным направлением ДОУ, методической темой педагога.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-Объекты среды меняются в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темой или событием, связанным с решением задач приоритетного направления.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центрах группы в соответствии с традициями имеются: материалы праздников (государственных, общественных, народных, национальных)- альбомы, фото, видеозаписи, продукты детской деятельности, костюмы, оформление; материалы с выставок детского художественного творчества; материалы, отражающие празднование знаменательных дат художников, музыкантов, писателей (книги, музыкальные произведения, репродукции, картины ит.д.); событийные недели, дни (театральные, здоровья, игры, сказки, любимой книги);</w:t>
            </w:r>
            <w:proofErr w:type="gram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события-традиции в программах (сладкий вечер, сенсорный праздник, физкультурные досуги совместно с родителями, встречи с интересными людьми и т. д.).</w:t>
            </w:r>
          </w:p>
        </w:tc>
      </w:tr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Доступности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2.Свободный доступ воспитанников, в том числе детей с ОВЗ и детей-инвалидов, </w:t>
            </w: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посещающих Организацию (группу), к играм, игрушкам, материалам, пособиям, обеспечивающим все основные виды детской активности.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1.Насколько доступно расположены оборудование, игрушки, детские поделки? (соразмерность)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2.Если в группе сеть дети с ОВЗ имеется ли необходимое оборудование, материалы для них?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ограниченными возможностями здоровья (п.1.3.1); 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7857" w:rsidRPr="00517857" w:rsidTr="00517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соответствие всех её элементов требованиям по обеспечению надёжности и безопасности их использования.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1.Имеются ли соответствующие сертификаты?</w:t>
            </w:r>
          </w:p>
          <w:p w:rsidR="00517857" w:rsidRPr="00517857" w:rsidRDefault="00517857" w:rsidP="0051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Соответствует ли оборудование группы требованиям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безопасности пожарной, экологической и пр.?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857" w:rsidRPr="00517857" w:rsidRDefault="00517857" w:rsidP="0051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и издательская продукция должна быть сертифицирована, соответствовать требованиям Технического регламента,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документов, иметь психолого-педагогическую ценность, см. Приложение 3 к письму Минобразования России от 17 мая 1995 года № 61/19-12 «О </w:t>
            </w:r>
            <w:proofErr w:type="spellStart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прихолого</w:t>
            </w:r>
            <w:proofErr w:type="spellEnd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</w:t>
            </w:r>
            <w:bookmarkStart w:id="0" w:name="_GoBack"/>
            <w:bookmarkEnd w:id="0"/>
            <w:r w:rsidRPr="0051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ценности игр и игрушек» (методические указания для работников дошкольных образовательных учреждений).</w:t>
            </w:r>
          </w:p>
        </w:tc>
      </w:tr>
    </w:tbl>
    <w:p w:rsidR="00517857" w:rsidRDefault="00517857" w:rsidP="007D4658">
      <w:pPr>
        <w:spacing w:after="0" w:line="240" w:lineRule="auto"/>
        <w:sectPr w:rsidR="00517857" w:rsidSect="0051785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17857" w:rsidRDefault="00517857" w:rsidP="007D4658">
      <w:pPr>
        <w:spacing w:after="0" w:line="240" w:lineRule="auto"/>
      </w:pPr>
    </w:p>
    <w:sectPr w:rsidR="00517857" w:rsidSect="004F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658"/>
    <w:rsid w:val="004F20B2"/>
    <w:rsid w:val="00517857"/>
    <w:rsid w:val="007D4658"/>
    <w:rsid w:val="00A72540"/>
    <w:rsid w:val="00D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5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857"/>
    <w:rPr>
      <w:b/>
      <w:bCs/>
    </w:rPr>
  </w:style>
  <w:style w:type="character" w:styleId="a7">
    <w:name w:val="Emphasis"/>
    <w:basedOn w:val="a0"/>
    <w:uiPriority w:val="20"/>
    <w:qFormat/>
    <w:rsid w:val="005178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cp:lastPrinted>2017-12-08T05:18:00Z</cp:lastPrinted>
  <dcterms:created xsi:type="dcterms:W3CDTF">2017-12-07T15:59:00Z</dcterms:created>
  <dcterms:modified xsi:type="dcterms:W3CDTF">2017-12-08T05:18:00Z</dcterms:modified>
</cp:coreProperties>
</file>